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82087" w14:textId="77777777" w:rsidR="00007683" w:rsidRDefault="00007683" w:rsidP="00321A05">
      <w:pPr>
        <w:shd w:val="clear" w:color="auto" w:fill="FFFFFF"/>
        <w:rPr>
          <w:rFonts w:cs="Arial"/>
          <w:color w:val="222222"/>
        </w:rPr>
      </w:pPr>
      <w:r>
        <w:rPr>
          <w:rFonts w:cs="Arial"/>
          <w:color w:val="222222"/>
        </w:rPr>
        <w:t>Twin City Youth Soccer Association Open Director Positions for 2017-18 Year</w:t>
      </w:r>
    </w:p>
    <w:p w14:paraId="26349CE8" w14:textId="77777777" w:rsidR="00007683" w:rsidRDefault="00007683" w:rsidP="00321A05">
      <w:pPr>
        <w:shd w:val="clear" w:color="auto" w:fill="FFFFFF"/>
        <w:rPr>
          <w:rFonts w:cs="Arial"/>
          <w:color w:val="222222"/>
        </w:rPr>
      </w:pPr>
    </w:p>
    <w:p w14:paraId="4B743D28" w14:textId="77777777" w:rsidR="00007683" w:rsidRDefault="00007683" w:rsidP="00321A05">
      <w:pPr>
        <w:shd w:val="clear" w:color="auto" w:fill="FFFFFF"/>
        <w:rPr>
          <w:rFonts w:cs="Arial"/>
          <w:color w:val="222222"/>
        </w:rPr>
      </w:pPr>
    </w:p>
    <w:p w14:paraId="455B0F4F" w14:textId="77777777" w:rsidR="00007683" w:rsidRDefault="00007683" w:rsidP="00321A05">
      <w:pPr>
        <w:shd w:val="clear" w:color="auto" w:fill="FFFFFF"/>
        <w:rPr>
          <w:rFonts w:cs="Arial"/>
          <w:color w:val="222222"/>
        </w:rPr>
      </w:pPr>
    </w:p>
    <w:p w14:paraId="51671321" w14:textId="77777777" w:rsidR="00321A05" w:rsidRPr="00321A05" w:rsidRDefault="00321A05" w:rsidP="00321A05">
      <w:pPr>
        <w:shd w:val="clear" w:color="auto" w:fill="FFFFFF"/>
        <w:rPr>
          <w:rFonts w:cs="Arial"/>
          <w:color w:val="222222"/>
        </w:rPr>
      </w:pPr>
      <w:r w:rsidRPr="00321A05">
        <w:rPr>
          <w:rFonts w:cs="Arial"/>
          <w:color w:val="222222"/>
        </w:rPr>
        <w:t>Twin City Youth Soccer Association (part of Twin City Sports Association) is one of the fastest growing programs in North Carolina.  With a 90 Acre 13 Field facility (BB&amp;T Sports Park) set to expand by 30 acres to include 3 artificial turf fields, workout facility, multi-use trail systems, and other amenities, along with a growth plan to bring multiple sports under its umbrella, the club is looking to grow its quality staff in a variety of areas.</w:t>
      </w:r>
    </w:p>
    <w:p w14:paraId="7A55B320" w14:textId="77777777" w:rsidR="00321A05" w:rsidRPr="00321A05" w:rsidRDefault="00321A05" w:rsidP="00321A05">
      <w:pPr>
        <w:shd w:val="clear" w:color="auto" w:fill="FFFFFF"/>
        <w:rPr>
          <w:rFonts w:cs="Arial"/>
          <w:color w:val="222222"/>
        </w:rPr>
      </w:pPr>
      <w:r w:rsidRPr="00321A05">
        <w:rPr>
          <w:rFonts w:cs="Arial"/>
          <w:color w:val="222222"/>
        </w:rPr>
        <w:t> </w:t>
      </w:r>
    </w:p>
    <w:p w14:paraId="44C5C02C" w14:textId="77777777" w:rsidR="00321A05" w:rsidRPr="00321A05" w:rsidRDefault="00321A05" w:rsidP="00321A05">
      <w:pPr>
        <w:rPr>
          <w:rFonts w:ascii="Times New Roman" w:eastAsia="Times New Roman" w:hAnsi="Times New Roman" w:cs="Times New Roman"/>
        </w:rPr>
      </w:pPr>
      <w:r w:rsidRPr="00321A05">
        <w:rPr>
          <w:rFonts w:cs="Arial"/>
          <w:color w:val="222222"/>
        </w:rPr>
        <w:t>The club is looking for hard working, proactive, open minded, and qualified individuals that want to gro</w:t>
      </w:r>
      <w:r>
        <w:rPr>
          <w:rFonts w:cs="Arial"/>
          <w:color w:val="222222"/>
        </w:rPr>
        <w:t>w as coaches/directors/leaders i</w:t>
      </w:r>
      <w:r w:rsidRPr="00321A05">
        <w:rPr>
          <w:rFonts w:cs="Arial"/>
          <w:color w:val="222222"/>
        </w:rPr>
        <w:t xml:space="preserve">n a </w:t>
      </w:r>
      <w:r>
        <w:rPr>
          <w:rFonts w:cs="Arial"/>
          <w:color w:val="222222"/>
        </w:rPr>
        <w:t xml:space="preserve">fun and fast paced environment.  The growth of the club/programs is presenting more opportunities within for leadership and director roles.   </w:t>
      </w:r>
    </w:p>
    <w:p w14:paraId="716A2109" w14:textId="77777777" w:rsidR="00321A05" w:rsidRPr="00321A05" w:rsidRDefault="00321A05" w:rsidP="00321A05">
      <w:pPr>
        <w:shd w:val="clear" w:color="auto" w:fill="FFFFFF"/>
        <w:rPr>
          <w:rFonts w:cs="Arial"/>
          <w:color w:val="222222"/>
        </w:rPr>
      </w:pPr>
    </w:p>
    <w:p w14:paraId="0F825A4C" w14:textId="77777777" w:rsidR="00321A05" w:rsidRPr="00321A05" w:rsidRDefault="00321A05" w:rsidP="00321A05">
      <w:pPr>
        <w:shd w:val="clear" w:color="auto" w:fill="FFFFFF"/>
        <w:rPr>
          <w:rFonts w:cs="Arial"/>
          <w:color w:val="222222"/>
        </w:rPr>
      </w:pPr>
      <w:r w:rsidRPr="00321A05">
        <w:rPr>
          <w:rFonts w:cs="Arial"/>
          <w:color w:val="222222"/>
        </w:rPr>
        <w:t> TCYSA is a full</w:t>
      </w:r>
      <w:r>
        <w:rPr>
          <w:rFonts w:cs="Arial"/>
          <w:color w:val="222222"/>
        </w:rPr>
        <w:t>-</w:t>
      </w:r>
      <w:r w:rsidRPr="00321A05">
        <w:rPr>
          <w:rFonts w:cs="Arial"/>
          <w:color w:val="222222"/>
        </w:rPr>
        <w:t>service club that offers all levels of play from Recreation, Junior Academy, Classic/Select, and USSDA and ECNL through its partnership in the NC Soccer Fusion.  TCYSA is also an affiliate club of the Seattle Sounders of Major League Soccer, and has close ties with Wake Forest University Soccer Teams.  The club also runs a year</w:t>
      </w:r>
      <w:r>
        <w:rPr>
          <w:rFonts w:cs="Arial"/>
          <w:color w:val="222222"/>
        </w:rPr>
        <w:t>-</w:t>
      </w:r>
      <w:r w:rsidRPr="00321A05">
        <w:rPr>
          <w:rFonts w:cs="Arial"/>
          <w:color w:val="222222"/>
        </w:rPr>
        <w:t>round tournament/event series, as well as supplemental programs for its players at its many facilities including its indoor/outdoor turf facil</w:t>
      </w:r>
      <w:r>
        <w:rPr>
          <w:rFonts w:cs="Arial"/>
          <w:color w:val="222222"/>
        </w:rPr>
        <w:t>ity (Winston Salem Sportsplex).  The club also hosts several US Soccer USSDA events and training centers.</w:t>
      </w:r>
    </w:p>
    <w:p w14:paraId="16CECB30" w14:textId="77777777" w:rsidR="00321A05" w:rsidRPr="00321A05" w:rsidRDefault="00321A05" w:rsidP="00321A05">
      <w:pPr>
        <w:shd w:val="clear" w:color="auto" w:fill="FFFFFF"/>
        <w:rPr>
          <w:rFonts w:cs="Arial"/>
          <w:color w:val="222222"/>
        </w:rPr>
      </w:pPr>
      <w:r w:rsidRPr="00321A05">
        <w:rPr>
          <w:rFonts w:cs="Arial"/>
          <w:color w:val="222222"/>
        </w:rPr>
        <w:t> </w:t>
      </w:r>
    </w:p>
    <w:p w14:paraId="16559F0C" w14:textId="77777777" w:rsidR="00321A05" w:rsidRPr="00321A05" w:rsidRDefault="00321A05" w:rsidP="00321A05">
      <w:pPr>
        <w:shd w:val="clear" w:color="auto" w:fill="FFFFFF"/>
        <w:rPr>
          <w:rFonts w:cs="Arial"/>
          <w:color w:val="222222"/>
        </w:rPr>
      </w:pPr>
      <w:r w:rsidRPr="00321A05">
        <w:rPr>
          <w:rFonts w:cs="Arial"/>
          <w:color w:val="222222"/>
        </w:rPr>
        <w:t>The following full time and part time positions are available starting June 1, 2017:</w:t>
      </w:r>
    </w:p>
    <w:p w14:paraId="6DC34215" w14:textId="77777777" w:rsidR="00321A05" w:rsidRPr="00321A05" w:rsidRDefault="00321A05" w:rsidP="00321A05">
      <w:pPr>
        <w:shd w:val="clear" w:color="auto" w:fill="FFFFFF"/>
        <w:rPr>
          <w:rFonts w:cs="Arial"/>
          <w:color w:val="222222"/>
        </w:rPr>
      </w:pPr>
      <w:r w:rsidRPr="00321A05">
        <w:rPr>
          <w:rFonts w:cs="Arial"/>
          <w:color w:val="222222"/>
        </w:rPr>
        <w:t> </w:t>
      </w:r>
    </w:p>
    <w:p w14:paraId="76CB1EB4" w14:textId="77777777" w:rsidR="00321A05" w:rsidRPr="00321A05" w:rsidRDefault="00321A05" w:rsidP="00321A05">
      <w:pPr>
        <w:shd w:val="clear" w:color="auto" w:fill="FFFFFF"/>
        <w:rPr>
          <w:rFonts w:cs="Arial"/>
          <w:color w:val="222222"/>
        </w:rPr>
      </w:pPr>
      <w:r w:rsidRPr="00321A05">
        <w:rPr>
          <w:rFonts w:cs="Arial"/>
          <w:color w:val="222222"/>
        </w:rPr>
        <w:t>Assistant Recreation Director</w:t>
      </w:r>
    </w:p>
    <w:p w14:paraId="6965E1FD" w14:textId="77777777" w:rsidR="00321A05" w:rsidRPr="00321A05" w:rsidRDefault="00321A05" w:rsidP="00321A05">
      <w:pPr>
        <w:shd w:val="clear" w:color="auto" w:fill="FFFFFF"/>
        <w:rPr>
          <w:rFonts w:cs="Arial"/>
          <w:color w:val="222222"/>
        </w:rPr>
      </w:pPr>
      <w:r w:rsidRPr="00321A05">
        <w:rPr>
          <w:rFonts w:cs="Arial"/>
          <w:color w:val="222222"/>
        </w:rPr>
        <w:t> </w:t>
      </w:r>
    </w:p>
    <w:p w14:paraId="049B97D5" w14:textId="77777777" w:rsidR="00321A05" w:rsidRPr="00321A05" w:rsidRDefault="00321A05" w:rsidP="00321A05">
      <w:pPr>
        <w:shd w:val="clear" w:color="auto" w:fill="FFFFFF"/>
        <w:rPr>
          <w:rFonts w:cs="Arial"/>
          <w:color w:val="222222"/>
        </w:rPr>
      </w:pPr>
      <w:r w:rsidRPr="00321A05">
        <w:rPr>
          <w:rFonts w:cs="Arial"/>
          <w:color w:val="222222"/>
        </w:rPr>
        <w:t>Assistant Boys Director of Coaching</w:t>
      </w:r>
    </w:p>
    <w:p w14:paraId="601C6F96" w14:textId="77777777" w:rsidR="00321A05" w:rsidRPr="00321A05" w:rsidRDefault="00321A05" w:rsidP="00321A05">
      <w:pPr>
        <w:shd w:val="clear" w:color="auto" w:fill="FFFFFF"/>
        <w:rPr>
          <w:rFonts w:cs="Arial"/>
          <w:color w:val="222222"/>
        </w:rPr>
      </w:pPr>
      <w:r w:rsidRPr="00321A05">
        <w:rPr>
          <w:rFonts w:cs="Arial"/>
          <w:color w:val="222222"/>
        </w:rPr>
        <w:t> </w:t>
      </w:r>
    </w:p>
    <w:p w14:paraId="3DF1C9F3" w14:textId="77777777" w:rsidR="00321A05" w:rsidRPr="00321A05" w:rsidRDefault="00321A05" w:rsidP="00321A05">
      <w:pPr>
        <w:shd w:val="clear" w:color="auto" w:fill="FFFFFF"/>
        <w:rPr>
          <w:rFonts w:cs="Arial"/>
          <w:color w:val="222222"/>
        </w:rPr>
      </w:pPr>
      <w:r w:rsidRPr="00321A05">
        <w:rPr>
          <w:rFonts w:cs="Arial"/>
          <w:color w:val="222222"/>
        </w:rPr>
        <w:t>Assistant Girls Director of Coaching</w:t>
      </w:r>
    </w:p>
    <w:p w14:paraId="7FDD3DCC" w14:textId="77777777" w:rsidR="00321A05" w:rsidRPr="00321A05" w:rsidRDefault="00321A05" w:rsidP="00321A05">
      <w:pPr>
        <w:shd w:val="clear" w:color="auto" w:fill="FFFFFF"/>
        <w:rPr>
          <w:rFonts w:cs="Arial"/>
          <w:color w:val="222222"/>
        </w:rPr>
      </w:pPr>
      <w:r w:rsidRPr="00321A05">
        <w:rPr>
          <w:rFonts w:cs="Arial"/>
          <w:color w:val="222222"/>
        </w:rPr>
        <w:t> </w:t>
      </w:r>
    </w:p>
    <w:p w14:paraId="6598C919" w14:textId="77777777" w:rsidR="00321A05" w:rsidRPr="00321A05" w:rsidRDefault="00321A05" w:rsidP="00321A05">
      <w:pPr>
        <w:shd w:val="clear" w:color="auto" w:fill="FFFFFF"/>
        <w:rPr>
          <w:rFonts w:cs="Arial"/>
          <w:color w:val="222222"/>
        </w:rPr>
      </w:pPr>
      <w:r w:rsidRPr="00321A05">
        <w:rPr>
          <w:rFonts w:cs="Arial"/>
          <w:color w:val="222222"/>
        </w:rPr>
        <w:t>Director of Goalkeepers</w:t>
      </w:r>
    </w:p>
    <w:p w14:paraId="3167A604" w14:textId="77777777" w:rsidR="00321A05" w:rsidRPr="00321A05" w:rsidRDefault="00321A05" w:rsidP="00321A05">
      <w:pPr>
        <w:shd w:val="clear" w:color="auto" w:fill="FFFFFF"/>
        <w:rPr>
          <w:rFonts w:cs="Arial"/>
          <w:color w:val="222222"/>
        </w:rPr>
      </w:pPr>
      <w:r w:rsidRPr="00321A05">
        <w:rPr>
          <w:rFonts w:cs="Arial"/>
          <w:color w:val="222222"/>
        </w:rPr>
        <w:t> </w:t>
      </w:r>
    </w:p>
    <w:tbl>
      <w:tblPr>
        <w:tblW w:w="9495" w:type="dxa"/>
        <w:tblCellSpacing w:w="0" w:type="dxa"/>
        <w:shd w:val="clear" w:color="auto" w:fill="FFFFFF"/>
        <w:tblCellMar>
          <w:left w:w="0" w:type="dxa"/>
          <w:right w:w="0" w:type="dxa"/>
        </w:tblCellMar>
        <w:tblLook w:val="04A0" w:firstRow="1" w:lastRow="0" w:firstColumn="1" w:lastColumn="0" w:noHBand="0" w:noVBand="1"/>
      </w:tblPr>
      <w:tblGrid>
        <w:gridCol w:w="9495"/>
      </w:tblGrid>
      <w:tr w:rsidR="00321A05" w:rsidRPr="00321A05" w14:paraId="5E49872F" w14:textId="77777777" w:rsidTr="00321A05">
        <w:trPr>
          <w:tblCellSpacing w:w="0" w:type="dxa"/>
        </w:trPr>
        <w:tc>
          <w:tcPr>
            <w:tcW w:w="0" w:type="auto"/>
            <w:shd w:val="clear" w:color="auto" w:fill="FFFFFF"/>
            <w:vAlign w:val="center"/>
            <w:hideMark/>
          </w:tcPr>
          <w:p w14:paraId="7058AA70" w14:textId="77777777" w:rsidR="00321A05" w:rsidRPr="00321A05" w:rsidRDefault="00321A05" w:rsidP="00321A05">
            <w:pPr>
              <w:spacing w:after="240"/>
              <w:rPr>
                <w:rFonts w:cs="Times New Roman"/>
                <w:color w:val="222222"/>
              </w:rPr>
            </w:pPr>
            <w:r w:rsidRPr="00321A05">
              <w:rPr>
                <w:rFonts w:cs="Times New Roman"/>
                <w:color w:val="222222"/>
              </w:rPr>
              <w:t> </w:t>
            </w:r>
          </w:p>
          <w:p w14:paraId="148F735E" w14:textId="77777777" w:rsidR="00321A05" w:rsidRPr="00321A05" w:rsidRDefault="00321A05" w:rsidP="00321A05">
            <w:pPr>
              <w:spacing w:after="240"/>
              <w:rPr>
                <w:rFonts w:cs="Times New Roman"/>
                <w:color w:val="222222"/>
              </w:rPr>
            </w:pPr>
            <w:r w:rsidRPr="00321A05">
              <w:rPr>
                <w:rFonts w:cs="Times New Roman"/>
                <w:color w:val="222222"/>
              </w:rPr>
              <w:t>Minimum Requirements for all positions:</w:t>
            </w:r>
          </w:p>
        </w:tc>
      </w:tr>
    </w:tbl>
    <w:p w14:paraId="45D3EC18" w14:textId="77777777" w:rsidR="00321A05" w:rsidRPr="00321A05" w:rsidRDefault="00321A05" w:rsidP="00321A05">
      <w:pPr>
        <w:rPr>
          <w:rFonts w:eastAsia="Times New Roman" w:cs="Times New Roman"/>
          <w:vanish/>
        </w:rPr>
      </w:pPr>
    </w:p>
    <w:tbl>
      <w:tblPr>
        <w:tblW w:w="9495" w:type="dxa"/>
        <w:tblCellSpacing w:w="0" w:type="dxa"/>
        <w:shd w:val="clear" w:color="auto" w:fill="FFFFFF"/>
        <w:tblCellMar>
          <w:left w:w="0" w:type="dxa"/>
          <w:right w:w="0" w:type="dxa"/>
        </w:tblCellMar>
        <w:tblLook w:val="04A0" w:firstRow="1" w:lastRow="0" w:firstColumn="1" w:lastColumn="0" w:noHBand="0" w:noVBand="1"/>
      </w:tblPr>
      <w:tblGrid>
        <w:gridCol w:w="9495"/>
      </w:tblGrid>
      <w:tr w:rsidR="00321A05" w:rsidRPr="00321A05" w14:paraId="189C597F" w14:textId="77777777" w:rsidTr="00321A05">
        <w:trPr>
          <w:tblCellSpacing w:w="0" w:type="dxa"/>
        </w:trPr>
        <w:tc>
          <w:tcPr>
            <w:tcW w:w="0" w:type="auto"/>
            <w:shd w:val="clear" w:color="auto" w:fill="FFFFFF"/>
            <w:vAlign w:val="center"/>
            <w:hideMark/>
          </w:tcPr>
          <w:p w14:paraId="6E151C46" w14:textId="77777777" w:rsidR="00321A05" w:rsidRPr="00321A05" w:rsidRDefault="00321A05" w:rsidP="00321A05">
            <w:pPr>
              <w:spacing w:after="240"/>
              <w:rPr>
                <w:rFonts w:cs="Times New Roman"/>
                <w:color w:val="222222"/>
              </w:rPr>
            </w:pPr>
            <w:r w:rsidRPr="00321A05">
              <w:rPr>
                <w:rFonts w:cs="Times New Roman"/>
                <w:color w:val="222222"/>
              </w:rPr>
              <w:t>- U.S. Soccer Federation “D” License</w:t>
            </w:r>
          </w:p>
          <w:p w14:paraId="3AEA952D" w14:textId="77777777" w:rsidR="00321A05" w:rsidRPr="00321A05" w:rsidRDefault="00321A05" w:rsidP="00321A05">
            <w:pPr>
              <w:spacing w:after="240"/>
              <w:rPr>
                <w:rFonts w:cs="Times New Roman"/>
                <w:color w:val="222222"/>
              </w:rPr>
            </w:pPr>
            <w:r w:rsidRPr="00321A05">
              <w:rPr>
                <w:rFonts w:cs="Times New Roman"/>
                <w:color w:val="222222"/>
              </w:rPr>
              <w:t>- U.S. Youth Soccer National Youth Coaching Certificate or its equivalent </w:t>
            </w:r>
          </w:p>
          <w:p w14:paraId="5469C0FA" w14:textId="77777777" w:rsidR="00321A05" w:rsidRPr="00321A05" w:rsidRDefault="00321A05" w:rsidP="00321A05">
            <w:pPr>
              <w:spacing w:after="240"/>
              <w:rPr>
                <w:rFonts w:cs="Times New Roman"/>
                <w:color w:val="222222"/>
              </w:rPr>
            </w:pPr>
            <w:r w:rsidRPr="00321A05">
              <w:rPr>
                <w:rFonts w:cs="Times New Roman"/>
                <w:color w:val="222222"/>
              </w:rPr>
              <w:t>- Experience with youth soccer and/or youth-centered organizations </w:t>
            </w:r>
          </w:p>
          <w:p w14:paraId="781D2AA8" w14:textId="77777777" w:rsidR="00321A05" w:rsidRDefault="00321A05" w:rsidP="00321A05">
            <w:pPr>
              <w:spacing w:after="240"/>
              <w:rPr>
                <w:rFonts w:cs="Times New Roman"/>
                <w:color w:val="222222"/>
              </w:rPr>
            </w:pPr>
            <w:r w:rsidRPr="00321A05">
              <w:rPr>
                <w:rFonts w:cs="Times New Roman"/>
                <w:color w:val="222222"/>
              </w:rPr>
              <w:t>- Excellent people skills</w:t>
            </w:r>
            <w:r>
              <w:rPr>
                <w:rFonts w:cs="Times New Roman"/>
                <w:color w:val="222222"/>
              </w:rPr>
              <w:t xml:space="preserve"> and communication skills (written and verbal)</w:t>
            </w:r>
          </w:p>
          <w:p w14:paraId="11FA6832" w14:textId="77777777" w:rsidR="00321A05" w:rsidRPr="00321A05" w:rsidRDefault="00321A05" w:rsidP="00321A05">
            <w:pPr>
              <w:spacing w:after="240"/>
              <w:rPr>
                <w:rFonts w:cs="Times New Roman"/>
                <w:color w:val="222222"/>
              </w:rPr>
            </w:pPr>
            <w:r w:rsidRPr="00321A05">
              <w:rPr>
                <w:rFonts w:cs="Times New Roman"/>
                <w:color w:val="222222"/>
              </w:rPr>
              <w:lastRenderedPageBreak/>
              <w:t xml:space="preserve">- Ability to, and comfortable with, working with </w:t>
            </w:r>
            <w:r>
              <w:rPr>
                <w:rFonts w:cs="Times New Roman"/>
                <w:color w:val="222222"/>
              </w:rPr>
              <w:t>leading, following, and collaborating with different groups on staff</w:t>
            </w:r>
          </w:p>
          <w:p w14:paraId="4E7BEEB3" w14:textId="77777777" w:rsidR="00321A05" w:rsidRDefault="00321A05" w:rsidP="00321A05">
            <w:pPr>
              <w:spacing w:after="240"/>
              <w:rPr>
                <w:rFonts w:cs="Times New Roman"/>
                <w:color w:val="222222"/>
              </w:rPr>
            </w:pPr>
            <w:r w:rsidRPr="00321A05">
              <w:rPr>
                <w:rFonts w:cs="Times New Roman"/>
                <w:color w:val="222222"/>
              </w:rPr>
              <w:t>- Excellent computer skills (</w:t>
            </w:r>
            <w:r>
              <w:rPr>
                <w:rFonts w:cs="Times New Roman"/>
                <w:color w:val="222222"/>
              </w:rPr>
              <w:t xml:space="preserve">Email, Excel, </w:t>
            </w:r>
            <w:proofErr w:type="spellStart"/>
            <w:r>
              <w:rPr>
                <w:rFonts w:cs="Times New Roman"/>
                <w:color w:val="222222"/>
              </w:rPr>
              <w:t>Powerpoint</w:t>
            </w:r>
            <w:proofErr w:type="spellEnd"/>
            <w:r>
              <w:rPr>
                <w:rFonts w:cs="Times New Roman"/>
                <w:color w:val="222222"/>
              </w:rPr>
              <w:t xml:space="preserve">, and Word) </w:t>
            </w:r>
          </w:p>
          <w:p w14:paraId="03812D23" w14:textId="77777777" w:rsidR="00321A05" w:rsidRDefault="00321A05" w:rsidP="00321A05">
            <w:pPr>
              <w:spacing w:after="240"/>
              <w:rPr>
                <w:rFonts w:cs="Times New Roman"/>
                <w:color w:val="222222"/>
              </w:rPr>
            </w:pPr>
            <w:r w:rsidRPr="00321A05">
              <w:rPr>
                <w:rFonts w:cs="Times New Roman"/>
                <w:color w:val="222222"/>
              </w:rPr>
              <w:t xml:space="preserve">- Demonstrate </w:t>
            </w:r>
            <w:r>
              <w:rPr>
                <w:rFonts w:cs="Times New Roman"/>
                <w:color w:val="222222"/>
              </w:rPr>
              <w:t xml:space="preserve">strong </w:t>
            </w:r>
            <w:r w:rsidRPr="00321A05">
              <w:rPr>
                <w:rFonts w:cs="Times New Roman"/>
                <w:color w:val="222222"/>
              </w:rPr>
              <w:t>l</w:t>
            </w:r>
            <w:r>
              <w:rPr>
                <w:rFonts w:cs="Times New Roman"/>
                <w:color w:val="222222"/>
              </w:rPr>
              <w:t>eadership and management skills</w:t>
            </w:r>
          </w:p>
          <w:p w14:paraId="0DAD3E9B" w14:textId="77777777" w:rsidR="00321A05" w:rsidRPr="00321A05" w:rsidRDefault="00321A05" w:rsidP="00321A05">
            <w:pPr>
              <w:spacing w:after="240"/>
              <w:rPr>
                <w:rFonts w:cs="Times New Roman"/>
                <w:color w:val="222222"/>
              </w:rPr>
            </w:pPr>
            <w:r w:rsidRPr="00321A05">
              <w:rPr>
                <w:rFonts w:cs="Times New Roman"/>
                <w:color w:val="222222"/>
              </w:rPr>
              <w:t>- Ability to work flexible hours, including nights and weekends </w:t>
            </w:r>
            <w:r w:rsidR="00007683">
              <w:rPr>
                <w:rFonts w:cs="Times New Roman"/>
                <w:color w:val="222222"/>
              </w:rPr>
              <w:t xml:space="preserve">  </w:t>
            </w:r>
          </w:p>
          <w:p w14:paraId="4A477E33" w14:textId="77777777" w:rsidR="00321A05" w:rsidRPr="00321A05" w:rsidRDefault="00321A05" w:rsidP="00321A05">
            <w:pPr>
              <w:spacing w:after="240"/>
              <w:rPr>
                <w:rFonts w:cs="Times New Roman"/>
                <w:color w:val="222222"/>
              </w:rPr>
            </w:pPr>
            <w:r w:rsidRPr="00321A05">
              <w:rPr>
                <w:rFonts w:cs="Times New Roman"/>
                <w:color w:val="222222"/>
              </w:rPr>
              <w:t>- Ability to travel </w:t>
            </w:r>
          </w:p>
          <w:p w14:paraId="33C145B7" w14:textId="77777777" w:rsidR="00321A05" w:rsidRPr="00321A05" w:rsidRDefault="00321A05" w:rsidP="00321A05">
            <w:pPr>
              <w:spacing w:after="240"/>
              <w:rPr>
                <w:rFonts w:cs="Times New Roman"/>
                <w:color w:val="222222"/>
              </w:rPr>
            </w:pPr>
            <w:r w:rsidRPr="00321A05">
              <w:rPr>
                <w:rFonts w:cs="Times New Roman"/>
                <w:color w:val="222222"/>
              </w:rPr>
              <w:t> </w:t>
            </w:r>
          </w:p>
        </w:tc>
      </w:tr>
    </w:tbl>
    <w:p w14:paraId="412212B6" w14:textId="77777777" w:rsidR="00321A05" w:rsidRPr="00321A05" w:rsidRDefault="00321A05" w:rsidP="00321A05">
      <w:pPr>
        <w:shd w:val="clear" w:color="auto" w:fill="FFFFFF"/>
        <w:rPr>
          <w:rFonts w:cs="Arial"/>
          <w:color w:val="222222"/>
        </w:rPr>
      </w:pPr>
      <w:r w:rsidRPr="00321A05">
        <w:rPr>
          <w:rFonts w:cs="Arial"/>
          <w:color w:val="222222"/>
        </w:rPr>
        <w:lastRenderedPageBreak/>
        <w:t>NOTES:</w:t>
      </w:r>
    </w:p>
    <w:p w14:paraId="5334A516" w14:textId="77777777" w:rsidR="00321A05" w:rsidRDefault="00321A05" w:rsidP="00321A05">
      <w:pPr>
        <w:shd w:val="clear" w:color="auto" w:fill="FFFFFF"/>
        <w:rPr>
          <w:rFonts w:cs="Arial"/>
          <w:color w:val="222222"/>
        </w:rPr>
      </w:pPr>
      <w:r w:rsidRPr="00321A05">
        <w:rPr>
          <w:rFonts w:cs="Arial"/>
          <w:color w:val="222222"/>
        </w:rPr>
        <w:br/>
        <w:t>Additional Salary Information: Salary commensurate with experience</w:t>
      </w:r>
      <w:r w:rsidR="00007683">
        <w:rPr>
          <w:rFonts w:cs="Arial"/>
          <w:color w:val="222222"/>
        </w:rPr>
        <w:t xml:space="preserve"> and role</w:t>
      </w:r>
      <w:r w:rsidRPr="00321A05">
        <w:rPr>
          <w:rFonts w:cs="Arial"/>
          <w:color w:val="222222"/>
        </w:rPr>
        <w:t>.</w:t>
      </w:r>
    </w:p>
    <w:p w14:paraId="25AE1615" w14:textId="77777777" w:rsidR="00007683" w:rsidRDefault="00007683" w:rsidP="00321A05">
      <w:pPr>
        <w:shd w:val="clear" w:color="auto" w:fill="FFFFFF"/>
        <w:rPr>
          <w:rFonts w:cs="Arial"/>
          <w:color w:val="222222"/>
        </w:rPr>
      </w:pPr>
    </w:p>
    <w:p w14:paraId="2291FC59" w14:textId="77777777" w:rsidR="00007683" w:rsidRDefault="00007683" w:rsidP="00321A05">
      <w:pPr>
        <w:shd w:val="clear" w:color="auto" w:fill="FFFFFF"/>
        <w:rPr>
          <w:rFonts w:cs="Arial"/>
          <w:color w:val="222222"/>
        </w:rPr>
      </w:pPr>
      <w:r>
        <w:rPr>
          <w:rFonts w:cs="Arial"/>
          <w:color w:val="222222"/>
        </w:rPr>
        <w:t xml:space="preserve">Questions or Send Resume: Scott Wollaston at </w:t>
      </w:r>
      <w:hyperlink r:id="rId4" w:history="1">
        <w:r w:rsidRPr="0021520B">
          <w:rPr>
            <w:rStyle w:val="Hyperlink"/>
            <w:rFonts w:cs="Arial"/>
          </w:rPr>
          <w:t>swollaston@twincitysoccer.com</w:t>
        </w:r>
      </w:hyperlink>
      <w:r>
        <w:rPr>
          <w:rFonts w:cs="Arial"/>
          <w:color w:val="222222"/>
        </w:rPr>
        <w:t>.</w:t>
      </w:r>
    </w:p>
    <w:p w14:paraId="558A9834" w14:textId="77777777" w:rsidR="00007683" w:rsidRDefault="00007683" w:rsidP="00321A05">
      <w:pPr>
        <w:shd w:val="clear" w:color="auto" w:fill="FFFFFF"/>
        <w:rPr>
          <w:rFonts w:cs="Arial"/>
          <w:color w:val="222222"/>
        </w:rPr>
      </w:pPr>
    </w:p>
    <w:p w14:paraId="40FDF3BC" w14:textId="77777777" w:rsidR="00007683" w:rsidRPr="00321A05" w:rsidRDefault="00007683" w:rsidP="00321A05">
      <w:pPr>
        <w:shd w:val="clear" w:color="auto" w:fill="FFFFFF"/>
        <w:rPr>
          <w:rFonts w:cs="Arial"/>
          <w:color w:val="222222"/>
        </w:rPr>
      </w:pPr>
      <w:r>
        <w:rPr>
          <w:rFonts w:cs="Arial"/>
          <w:color w:val="222222"/>
        </w:rPr>
        <w:t>Please apply by May 10</w:t>
      </w:r>
      <w:r w:rsidRPr="00007683">
        <w:rPr>
          <w:rFonts w:cs="Arial"/>
          <w:color w:val="222222"/>
          <w:vertAlign w:val="superscript"/>
        </w:rPr>
        <w:t>th</w:t>
      </w:r>
      <w:r>
        <w:rPr>
          <w:rFonts w:cs="Arial"/>
          <w:color w:val="222222"/>
        </w:rPr>
        <w:t>, 2017.  Late inquiries will be considered if positions are not filled.</w:t>
      </w:r>
      <w:bookmarkStart w:id="0" w:name="_GoBack"/>
      <w:bookmarkEnd w:id="0"/>
    </w:p>
    <w:p w14:paraId="697C3BE6" w14:textId="77777777" w:rsidR="00D32C76" w:rsidRPr="00321A05" w:rsidRDefault="00007683"/>
    <w:sectPr w:rsidR="00D32C76" w:rsidRPr="00321A05" w:rsidSect="007B0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05"/>
    <w:rsid w:val="00007683"/>
    <w:rsid w:val="00321A05"/>
    <w:rsid w:val="005C7444"/>
    <w:rsid w:val="007B03F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434EE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6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075912">
      <w:bodyDiv w:val="1"/>
      <w:marLeft w:val="0"/>
      <w:marRight w:val="0"/>
      <w:marTop w:val="0"/>
      <w:marBottom w:val="0"/>
      <w:divBdr>
        <w:top w:val="none" w:sz="0" w:space="0" w:color="auto"/>
        <w:left w:val="none" w:sz="0" w:space="0" w:color="auto"/>
        <w:bottom w:val="none" w:sz="0" w:space="0" w:color="auto"/>
        <w:right w:val="none" w:sz="0" w:space="0" w:color="auto"/>
      </w:divBdr>
    </w:div>
    <w:div w:id="20048950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wollaston@twincitysoccer.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384</Words>
  <Characters>2189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Wollaston</dc:creator>
  <cp:keywords/>
  <dc:description/>
  <cp:lastModifiedBy>Scott Wollaston</cp:lastModifiedBy>
  <cp:revision>1</cp:revision>
  <dcterms:created xsi:type="dcterms:W3CDTF">2017-04-23T19:17:00Z</dcterms:created>
  <dcterms:modified xsi:type="dcterms:W3CDTF">2017-04-23T19:30:00Z</dcterms:modified>
</cp:coreProperties>
</file>